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</w:pPr>
      <w:r>
        <w:rPr>
          <w:rStyle w:val="Ninguno"/>
        </w:rPr>
        <w:drawing xmlns:a="http://schemas.openxmlformats.org/drawingml/2006/main">
          <wp:inline distT="0" distB="0" distL="0" distR="0">
            <wp:extent cx="3090864" cy="584491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32763" r="0" b="33618"/>
                    <a:stretch>
                      <a:fillRect/>
                    </a:stretch>
                  </pic:blipFill>
                  <pic:spPr>
                    <a:xfrm>
                      <a:off x="0" y="0"/>
                      <a:ext cx="3090864" cy="5844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</w:pPr>
    </w:p>
    <w:p>
      <w:pPr>
        <w:pStyle w:val="Cuerpo"/>
      </w:pPr>
    </w:p>
    <w:p>
      <w:pPr>
        <w:pStyle w:val="Cuerp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Lexus presenta la campa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a del IS: el primer deportivo de la marca en M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es-ES_tradnl"/>
        </w:rPr>
        <w:t>xico</w:t>
      </w:r>
    </w:p>
    <w:p>
      <w:pPr>
        <w:pStyle w:val="Cuerpo"/>
        <w:rPr>
          <w:rStyle w:val="Ninguno"/>
          <w:b w:val="1"/>
          <w:bCs w:val="1"/>
        </w:rPr>
      </w:pPr>
    </w:p>
    <w:p>
      <w:pPr>
        <w:pStyle w:val="Cuerpo"/>
        <w:jc w:val="both"/>
      </w:pPr>
      <w:r>
        <w:rPr>
          <w:rStyle w:val="Ninguno"/>
          <w:b w:val="1"/>
          <w:bCs w:val="1"/>
          <w:rtl w:val="0"/>
          <w:lang w:val="es-ES_tradnl"/>
        </w:rPr>
        <w:t>Ciudad de M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es-ES_tradnl"/>
        </w:rPr>
        <w:t xml:space="preserve">xico a 17 de noviembre de 2022.- </w:t>
      </w:r>
      <w:r>
        <w:rPr>
          <w:rStyle w:val="Ninguno"/>
          <w:rtl w:val="0"/>
          <w:lang w:val="it-IT"/>
        </w:rPr>
        <w:t xml:space="preserve"> Un 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cono es algo que se ha convertido en un s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 xml:space="preserve">mbolo o en el estandarte de algo, </w:t>
      </w: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</w:rPr>
        <w:t>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mo se llega a ser un 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cono? Siendo original, arriesgado, emocional. Eso es precisamente la IS para Lexus, su autenticidad la convierte en un modelo a seguir dentro del rubro. El sed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 deportivo conecta con las personas que buscan destacar y no formar parte de la multitud. El enfoque de la campa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 xml:space="preserve">a de lanzamiento de este nuevo modelo hace </w:t>
      </w:r>
      <w:r>
        <w:rPr>
          <w:rStyle w:val="Ninguno"/>
          <w:i w:val="1"/>
          <w:iCs w:val="1"/>
          <w:rtl w:val="0"/>
          <w:lang w:val="en-US"/>
        </w:rPr>
        <w:t>match</w:t>
      </w:r>
      <w:r>
        <w:rPr>
          <w:rStyle w:val="Ninguno"/>
          <w:rtl w:val="0"/>
          <w:lang w:val="es-ES_tradnl"/>
        </w:rPr>
        <w:t xml:space="preserve"> con las personas que sobresalen, las que son diferentes, las que lideran el camino.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IS llega a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xico con 2 ideas muy claras: ser aut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>ntico e ic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nico. No solamente es un nuevo integrante de la marca, sino que tambi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n es el primer deportivo de lujo con la tecnolog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it-IT"/>
        </w:rPr>
        <w:t>a e innovaci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que caracteriza a Lexus. Cuenta con un dise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pt-PT"/>
        </w:rPr>
        <w:t>o din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mico y moderno que ofrece una experiencia de conducci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mejorada para que el invitado Lexus tenga la mejor experiencia detr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it-IT"/>
        </w:rPr>
        <w:t xml:space="preserve">s del volante.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</w:rPr>
        <w:t xml:space="preserve">Lexus IS </w:t>
      </w:r>
      <w:r>
        <w:rPr>
          <w:rStyle w:val="Ninguno"/>
          <w:rtl w:val="0"/>
          <w:lang w:val="es-ES_tradnl"/>
        </w:rPr>
        <w:t>estar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disponible</w:t>
      </w:r>
      <w:r>
        <w:rPr>
          <w:rStyle w:val="Ninguno"/>
          <w:rtl w:val="0"/>
          <w:lang w:val="es-ES_tradnl"/>
        </w:rPr>
        <w:t xml:space="preserve"> en 2 versiones: Lexus IS 300, que tendr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n-US"/>
        </w:rPr>
        <w:t xml:space="preserve">un precio de $899,900 y Lexus IS 300 Premium con un costo de $999,900.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Lexus present</w:t>
      </w:r>
      <w:r>
        <w:rPr>
          <w:rStyle w:val="Ninguno"/>
          <w:rtl w:val="0"/>
        </w:rPr>
        <w:t xml:space="preserve">ó </w:t>
      </w:r>
      <w:r>
        <w:rPr>
          <w:rStyle w:val="Ninguno"/>
          <w:rtl w:val="0"/>
          <w:lang w:val="es-ES_tradnl"/>
        </w:rPr>
        <w:t>el nuevo modelo que llegar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</w:rPr>
        <w:t>a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xico para revolucionar el mercado en su p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gina de internet y redes sociales y muy pronto har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el lanzamiento oficial del tan esperado IS. La clave de esta campa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 es dar a conocer que la autenticidad no est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en el lujo, sino en encontrar aquello que te mueve para hacerlo con pasi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para que no pase desapercibido. Es la perfecta representaci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un estilo que sobresale de todo lo dem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s y, especialmente, que refleja autenticidad y se vuelve un ic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nico. Esp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</w:rPr>
        <w:t>ralo.</w:t>
      </w:r>
    </w:p>
    <w:p>
      <w:pPr>
        <w:pStyle w:val="Cuerpo"/>
        <w:jc w:val="both"/>
      </w:pPr>
    </w:p>
    <w:p>
      <w:pPr>
        <w:pStyle w:val="Cuerpo"/>
        <w:spacing w:line="360" w:lineRule="auto"/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Style w:val="Ninguno"/>
          <w:rFonts w:ascii="Calibri" w:hAnsi="Calibri"/>
          <w:b w:val="1"/>
          <w:bCs w:val="1"/>
          <w:i w:val="1"/>
          <w:iCs w:val="1"/>
          <w:rtl w:val="0"/>
          <w:lang w:val="pt-PT"/>
        </w:rPr>
        <w:t>Acerca de Lexus: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En 1989, Lexus fue lanzado con sed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á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flagship y una experiencia para los clientes que ayud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 xml:space="preserve">ó 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a definir la industria automovil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stica premium. En 1998, Lexus introdujo la categor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a de crossover de lujo con el lanzamiento del Lexus RX. L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der en ventas de h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bridos de lujo, Lexus present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 xml:space="preserve">ó 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el primer h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brido de lujo del mundo y desde entonces ha vendido m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á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s de 1,5 millones de veh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culos h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pt-PT"/>
        </w:rPr>
        <w:t>bridos.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Lexus es una marca global de autom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viles de lujo con un compromiso inquebrantable con el dise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ñ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o audaz y sin concesiones, la artesan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a excepcional y el rendimiento atractivo, por lo que ha desarrollado su l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nea para satisfacer las necesidades de la pr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xima generaci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de clientes de lujo globales. Actualmente est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 xml:space="preserve">á </w:t>
      </w:r>
      <w:r>
        <w:rPr>
          <w:rStyle w:val="Ninguno"/>
          <w:rFonts w:ascii="Calibri" w:hAnsi="Calibri"/>
          <w:i w:val="1"/>
          <w:iCs w:val="1"/>
          <w:rtl w:val="0"/>
          <w:lang w:val="fr-FR"/>
        </w:rPr>
        <w:t>disponible en m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á</w:t>
      </w:r>
      <w:r>
        <w:rPr>
          <w:rStyle w:val="Ninguno"/>
          <w:rFonts w:ascii="Calibri" w:hAnsi="Calibri"/>
          <w:i w:val="1"/>
          <w:iCs w:val="1"/>
          <w:rtl w:val="0"/>
          <w:lang w:val="pt-PT"/>
        </w:rPr>
        <w:t>s de 90 pa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ses en todo el mundo.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Los asociados y miembros del equipo de Lexus en todo el mundo se dedican a crear experiencias incre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bles que son exclusivamente de la marca. Experiencias que son exclusivamente Lexus, y que emocionan y cambian el mundo. Para mayor informaci</w:t>
      </w:r>
      <w:r>
        <w:rPr>
          <w:rStyle w:val="Ninguno"/>
          <w:rFonts w:ascii="Calibri" w:hAnsi="Calibri" w:hint="default"/>
          <w:i w:val="1"/>
          <w:iCs w:val="1"/>
          <w:rtl w:val="0"/>
          <w:lang w:val="en-US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pt-PT"/>
        </w:rPr>
        <w:t xml:space="preserve">n, entra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"http://www.lexus.mx/"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www.lexus.mx</w:t>
      </w:r>
      <w:r>
        <w:rPr/>
        <w:fldChar w:fldCharType="end" w:fldLock="0"/>
      </w:r>
      <w:r>
        <w:rPr>
          <w:rStyle w:val="Ninguno"/>
          <w:rFonts w:ascii="Calibri" w:hAnsi="Calibri"/>
          <w:i w:val="1"/>
          <w:iCs w:val="1"/>
          <w:rtl w:val="0"/>
        </w:rPr>
        <w:t xml:space="preserve"> 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b w:val="1"/>
          <w:bCs w:val="1"/>
          <w:i w:val="1"/>
          <w:iCs w:val="1"/>
          <w:rtl w:val="0"/>
        </w:rPr>
        <w:t>S</w:t>
      </w:r>
      <w:r>
        <w:rPr>
          <w:rStyle w:val="Ninguno"/>
          <w:rFonts w:ascii="Calibri" w:hAnsi="Calibri" w:hint="default"/>
          <w:b w:val="1"/>
          <w:bCs w:val="1"/>
          <w:i w:val="1"/>
          <w:iCs w:val="1"/>
          <w:rtl w:val="0"/>
          <w:lang w:val="en-US"/>
        </w:rPr>
        <w:t>í</w:t>
      </w:r>
      <w:r>
        <w:rPr>
          <w:rStyle w:val="Ninguno"/>
          <w:rFonts w:ascii="Calibri" w:hAnsi="Calibri"/>
          <w:b w:val="1"/>
          <w:bCs w:val="1"/>
          <w:i w:val="1"/>
          <w:iCs w:val="1"/>
          <w:rtl w:val="0"/>
          <w:lang w:val="es-ES_tradnl"/>
        </w:rPr>
        <w:t>guenos en:</w:t>
      </w:r>
      <w:r>
        <w:rPr>
          <w:rStyle w:val="Ninguno"/>
          <w:rFonts w:ascii="Calibri" w:hAnsi="Calibri"/>
          <w:i w:val="1"/>
          <w:iCs w:val="1"/>
          <w:rtl w:val="0"/>
        </w:rPr>
        <w:t xml:space="preserve"> 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i w:val="1"/>
          <w:iCs w:val="1"/>
          <w:rtl w:val="0"/>
          <w:lang w:val="da-DK"/>
        </w:rPr>
        <w:t xml:space="preserve">Instagram: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"http://www.instagram.com/lexusmex/"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lexusmex</w:t>
      </w:r>
      <w:r>
        <w:rPr/>
        <w:fldChar w:fldCharType="end" w:fldLock="0"/>
      </w: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i w:val="1"/>
          <w:iCs w:val="1"/>
          <w:rtl w:val="0"/>
          <w:lang w:val="nl-NL"/>
        </w:rPr>
        <w:t xml:space="preserve">Facebook: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"http://www.facebook.com/LexusMx"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LexusMx</w:t>
      </w:r>
      <w:r>
        <w:rPr/>
        <w:fldChar w:fldCharType="end" w:fldLock="0"/>
      </w: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i w:val="1"/>
          <w:iCs w:val="1"/>
          <w:rtl w:val="0"/>
          <w:lang w:val="en-US"/>
        </w:rPr>
        <w:t xml:space="preserve">Twitter: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"http://www.twitter.com/Lexus_Mex"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Lexus_Mex</w:t>
      </w:r>
      <w:r>
        <w:rPr/>
        <w:fldChar w:fldCharType="end" w:fldLock="0"/>
      </w: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  <w:outline w:val="0"/>
          <w:color w:val="0082db"/>
          <w:sz w:val="24"/>
          <w:szCs w:val="24"/>
          <w:u w:color="0082db"/>
          <w14:textFill>
            <w14:solidFill>
              <w14:srgbClr w14:val="0082DB"/>
            </w14:solidFill>
          </w14:textFill>
        </w:rPr>
      </w:pPr>
      <w:r>
        <w:rPr>
          <w:rStyle w:val="Ninguno"/>
          <w:rFonts w:ascii="Calibri" w:hAnsi="Calibri"/>
          <w:i w:val="1"/>
          <w:iCs w:val="1"/>
          <w:rtl w:val="0"/>
        </w:rPr>
        <w:t xml:space="preserve">Youtube: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"https://www.youtube.com/channel/UCnsxq3iwIFyMXgtkgNRrbZw"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Lexus M</w:t>
      </w:r>
      <w:r>
        <w:rPr>
          <w:rStyle w:val="Ninguno"/>
          <w:rFonts w:ascii="Calibri" w:hAnsi="Calibri" w:hint="default"/>
          <w:i w:val="1"/>
          <w:iCs w:val="1"/>
          <w:outline w:val="0"/>
          <w:color w:val="1155cc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>é</w:t>
      </w:r>
      <w:r>
        <w:rPr>
          <w:rStyle w:val="Hyperlink.0"/>
          <w:rtl w:val="0"/>
          <w:lang w:val="es-ES_tradnl"/>
        </w:rPr>
        <w:t>xico</w:t>
      </w:r>
      <w:r>
        <w:rPr/>
        <w:fldChar w:fldCharType="end" w:fldLock="0"/>
      </w: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  <w:outline w:val="0"/>
          <w:color w:val="0082db"/>
          <w:sz w:val="24"/>
          <w:szCs w:val="24"/>
          <w:u w:color="0082db"/>
          <w14:textFill>
            <w14:solidFill>
              <w14:srgbClr w14:val="0082DB"/>
            </w14:solidFill>
          </w14:textFill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pt-PT"/>
        </w:rPr>
        <w:t xml:space="preserve">Contacto de prensa: </w:t>
      </w:r>
    </w:p>
    <w:p>
      <w:pPr>
        <w:pStyle w:val="Cuerpo"/>
      </w:pPr>
    </w:p>
    <w:p>
      <w:pPr>
        <w:pStyle w:val="Cuerpo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>Daniela Hermosillo</w:t>
      </w:r>
    </w:p>
    <w:p>
      <w:pPr>
        <w:pStyle w:val="Cuerpo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"mailto:daniela@qprw.co"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daniela@qprw.co</w:t>
      </w:r>
      <w:r>
        <w:rPr/>
        <w:fldChar w:fldCharType="end" w:fldLock="0"/>
      </w:r>
    </w:p>
    <w:p>
      <w:pPr>
        <w:pStyle w:val="Cuerpo"/>
      </w:pPr>
    </w:p>
    <w:p>
      <w:pPr>
        <w:pStyle w:val="Cuerpo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it-IT"/>
        </w:rPr>
        <w:t>Patricio Salom</w:t>
      </w:r>
    </w:p>
    <w:p>
      <w:pPr>
        <w:pStyle w:val="Cuerpo"/>
        <w:rPr>
          <w:rStyle w:val="Hyperlink.1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"mailto:patricio.salom@qprw.co"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patricio.salom@qprw.co</w:t>
      </w:r>
      <w:r>
        <w:rPr/>
        <w:fldChar w:fldCharType="end" w:fldLock="0"/>
      </w:r>
      <w:r>
        <w:rPr>
          <w:rStyle w:val="Hyperlink.1"/>
          <w:rtl w:val="0"/>
        </w:rPr>
        <w:t xml:space="preserve"> </w:t>
      </w:r>
    </w:p>
    <w:p>
      <w:pPr>
        <w:pStyle w:val="Cuerpo"/>
        <w:spacing w:line="360" w:lineRule="auto"/>
      </w:pPr>
    </w:p>
    <w:p>
      <w:pPr>
        <w:pStyle w:val="Cuerpo"/>
        <w:spacing w:line="360" w:lineRule="auto"/>
      </w:pPr>
    </w:p>
    <w:p>
      <w:pPr>
        <w:pStyle w:val="Cuerpo"/>
        <w:spacing w:line="360" w:lineRule="auto"/>
      </w:pPr>
    </w:p>
    <w:p>
      <w:pPr>
        <w:pStyle w:val="Cuerpo"/>
        <w:spacing w:line="360" w:lineRule="auto"/>
      </w:pPr>
      <w:r/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i w:val="1"/>
      <w:iCs w:val="1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Ninguno"/>
    <w:next w:val="Hyperlink.1"/>
    <w:rPr>
      <w:rFonts w:ascii="Calibri" w:cs="Calibri" w:hAnsi="Calibri" w:eastAsia="Calibri"/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